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8DE81A" w14:textId="77777777" w:rsidR="007712C5" w:rsidRPr="00C07E03" w:rsidRDefault="007712C5" w:rsidP="00C07E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Curriculum Vitae</w:t>
      </w:r>
    </w:p>
    <w:p w14:paraId="280E13CD" w14:textId="77777777" w:rsidR="007712C5" w:rsidRPr="00C07E03" w:rsidRDefault="007712C5" w:rsidP="00C07E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Carrie A. Franzen</w:t>
      </w:r>
      <w:r w:rsidR="00334C08">
        <w:rPr>
          <w:rFonts w:ascii="Arial" w:hAnsi="Arial" w:cs="Arial"/>
          <w:b/>
          <w:sz w:val="22"/>
          <w:szCs w:val="22"/>
        </w:rPr>
        <w:t>, PhD</w:t>
      </w:r>
    </w:p>
    <w:p w14:paraId="3F1A5798" w14:textId="50ED1362" w:rsidR="007712C5" w:rsidRPr="00C07E03" w:rsidRDefault="00D139EC" w:rsidP="00C07E03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C07E0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3601D" wp14:editId="74E3597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858000" cy="0"/>
                <wp:effectExtent l="19050" t="17780" r="19050" b="10795"/>
                <wp:wrapNone/>
                <wp:docPr id="168113069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E50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540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" strokeweight=".53mm">
                <v:stroke joinstyle="miter"/>
              </v:line>
            </w:pict>
          </mc:Fallback>
        </mc:AlternateContent>
      </w:r>
    </w:p>
    <w:p w14:paraId="709F3DEE" w14:textId="77777777" w:rsidR="007712C5" w:rsidRPr="00C07E03" w:rsidRDefault="007712C5" w:rsidP="00C07E0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431EFE" w14:textId="77777777" w:rsidR="00EE3279" w:rsidRPr="008C193D" w:rsidRDefault="00EE3279" w:rsidP="00EE3279">
      <w:pPr>
        <w:spacing w:line="276" w:lineRule="auto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color w:val="000000"/>
          <w:sz w:val="22"/>
          <w:szCs w:val="22"/>
        </w:rPr>
        <w:t>phone: (708) 819-0028</w:t>
      </w:r>
      <w:r w:rsidRPr="008C193D">
        <w:rPr>
          <w:rFonts w:ascii="Arial" w:hAnsi="Arial" w:cs="Arial"/>
          <w:color w:val="000000"/>
          <w:sz w:val="22"/>
          <w:szCs w:val="22"/>
        </w:rPr>
        <w:br/>
      </w:r>
      <w:r w:rsidRPr="008C193D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8C193D">
          <w:rPr>
            <w:rStyle w:val="Hyperlink"/>
            <w:rFonts w:ascii="Arial" w:hAnsi="Arial" w:cs="Arial"/>
            <w:sz w:val="22"/>
            <w:szCs w:val="22"/>
          </w:rPr>
          <w:t>carriefranzenphd@gmail.com</w:t>
        </w:r>
      </w:hyperlink>
      <w:r w:rsidRPr="008C193D">
        <w:rPr>
          <w:rFonts w:ascii="Arial" w:hAnsi="Arial" w:cs="Arial"/>
          <w:sz w:val="22"/>
          <w:szCs w:val="22"/>
        </w:rPr>
        <w:tab/>
      </w:r>
    </w:p>
    <w:p w14:paraId="7708D4D4" w14:textId="77777777" w:rsidR="00EE3279" w:rsidRPr="008C193D" w:rsidRDefault="00EE3279" w:rsidP="00EE3279">
      <w:pPr>
        <w:spacing w:line="276" w:lineRule="auto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Website: </w:t>
      </w:r>
      <w:hyperlink r:id="rId7" w:history="1">
        <w:r w:rsidRPr="008C193D">
          <w:rPr>
            <w:rStyle w:val="Hyperlink"/>
            <w:rFonts w:ascii="Arial" w:hAnsi="Arial" w:cs="Arial"/>
            <w:sz w:val="22"/>
            <w:szCs w:val="22"/>
          </w:rPr>
          <w:t>www.carriefranzen-phd.com</w:t>
        </w:r>
      </w:hyperlink>
    </w:p>
    <w:p w14:paraId="28D9D210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5C6BD4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193D">
        <w:rPr>
          <w:rFonts w:ascii="Arial" w:hAnsi="Arial" w:cs="Arial"/>
          <w:b/>
          <w:sz w:val="22"/>
          <w:szCs w:val="22"/>
          <w:u w:val="single"/>
        </w:rPr>
        <w:t>EDUCATION</w:t>
      </w:r>
    </w:p>
    <w:p w14:paraId="3FA190D0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Ph.D.,</w:t>
      </w:r>
      <w:r w:rsidRPr="008C193D">
        <w:rPr>
          <w:rFonts w:ascii="Arial" w:hAnsi="Arial" w:cs="Arial"/>
          <w:sz w:val="22"/>
          <w:szCs w:val="22"/>
        </w:rPr>
        <w:t xml:space="preserve"> Molecular Genetics, University of Illinois. Chicago, IL, August 17, 2006</w:t>
      </w:r>
    </w:p>
    <w:p w14:paraId="343D4B83" w14:textId="77777777" w:rsidR="00EE3279" w:rsidRPr="008C193D" w:rsidRDefault="00EE3279" w:rsidP="00EE3279">
      <w:pPr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2E86B32A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B.A.,</w:t>
      </w:r>
      <w:r w:rsidRPr="008C193D">
        <w:rPr>
          <w:rFonts w:ascii="Arial" w:hAnsi="Arial" w:cs="Arial"/>
          <w:sz w:val="22"/>
          <w:szCs w:val="22"/>
        </w:rPr>
        <w:t xml:space="preserve"> 1999, Biological sciences, Augustana College, Rock Island, IL, 1999</w:t>
      </w:r>
    </w:p>
    <w:p w14:paraId="00940C2E" w14:textId="77777777" w:rsidR="00EE3279" w:rsidRPr="008C193D" w:rsidRDefault="00EE3279" w:rsidP="00EE3279">
      <w:pPr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4AA403D9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E</w:t>
      </w:r>
      <w:r w:rsidR="00F6355D" w:rsidRPr="00C07E03">
        <w:rPr>
          <w:rFonts w:ascii="Arial" w:hAnsi="Arial" w:cs="Arial"/>
          <w:b/>
          <w:sz w:val="22"/>
          <w:szCs w:val="22"/>
        </w:rPr>
        <w:t>DUCATION</w:t>
      </w:r>
    </w:p>
    <w:p w14:paraId="11346C16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B.A., 1999, Biological sciences, Augustana College</w:t>
      </w:r>
    </w:p>
    <w:p w14:paraId="2323352D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BBC722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Ph.D. August 17, 2006, Molecular Genetics, University of Illinois at Chicago. </w:t>
      </w:r>
    </w:p>
    <w:p w14:paraId="76D31746" w14:textId="77777777" w:rsidR="007712C5" w:rsidRPr="00C07E03" w:rsidRDefault="007712C5" w:rsidP="00C07E03">
      <w:pPr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Dissertation: CCN1(CYR61)-TRAIL mediated apoptosis in prostate carcinoma cells</w:t>
      </w:r>
    </w:p>
    <w:p w14:paraId="1B30D3EA" w14:textId="77777777" w:rsidR="007712C5" w:rsidRPr="00C07E03" w:rsidRDefault="007712C5" w:rsidP="00C07E03">
      <w:pPr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Adviser: Dr. Lester F. Lau</w:t>
      </w:r>
    </w:p>
    <w:p w14:paraId="3B3E78AC" w14:textId="77777777" w:rsidR="00183CDA" w:rsidRPr="00C07E03" w:rsidRDefault="00183CDA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A82EF5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R</w:t>
      </w:r>
      <w:r w:rsidR="00665F5E" w:rsidRPr="00C07E03">
        <w:rPr>
          <w:rFonts w:ascii="Arial" w:hAnsi="Arial" w:cs="Arial"/>
          <w:b/>
          <w:sz w:val="22"/>
          <w:szCs w:val="22"/>
        </w:rPr>
        <w:t>ESEARCH EXPERIENCE</w:t>
      </w:r>
    </w:p>
    <w:p w14:paraId="5D1E49FD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1999-2006 - Graduate Student</w:t>
      </w:r>
      <w:r w:rsidR="00715155">
        <w:rPr>
          <w:rFonts w:ascii="Arial" w:hAnsi="Arial" w:cs="Arial"/>
          <w:sz w:val="22"/>
          <w:szCs w:val="22"/>
        </w:rPr>
        <w:t>, Department of Molecular Genetics, University of Illimois at Chicago</w:t>
      </w:r>
    </w:p>
    <w:p w14:paraId="6E0958B5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2006-</w:t>
      </w:r>
      <w:r w:rsidR="00FB150D" w:rsidRPr="00C07E03">
        <w:rPr>
          <w:rFonts w:ascii="Arial" w:hAnsi="Arial" w:cs="Arial"/>
          <w:sz w:val="22"/>
          <w:szCs w:val="22"/>
        </w:rPr>
        <w:t>2011</w:t>
      </w:r>
      <w:r w:rsidRPr="00C07E03">
        <w:rPr>
          <w:rFonts w:ascii="Arial" w:hAnsi="Arial" w:cs="Arial"/>
          <w:sz w:val="22"/>
          <w:szCs w:val="22"/>
        </w:rPr>
        <w:t xml:space="preserve"> – Post-doctoral research fellow, Dr. Jill Pelling’s laboratory, Northwestern University, Department of Pathology</w:t>
      </w:r>
    </w:p>
    <w:p w14:paraId="779D03DF" w14:textId="77777777" w:rsidR="00FB150D" w:rsidRPr="00C07E03" w:rsidRDefault="00FB150D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2011-</w:t>
      </w:r>
      <w:r w:rsidR="00763321">
        <w:rPr>
          <w:rFonts w:ascii="Arial" w:hAnsi="Arial" w:cs="Arial"/>
          <w:sz w:val="22"/>
          <w:szCs w:val="22"/>
        </w:rPr>
        <w:t>2012</w:t>
      </w:r>
      <w:r w:rsidRPr="00C07E03">
        <w:rPr>
          <w:rFonts w:ascii="Arial" w:hAnsi="Arial" w:cs="Arial"/>
          <w:sz w:val="22"/>
          <w:szCs w:val="22"/>
        </w:rPr>
        <w:t xml:space="preserve"> – Post-doctoral research fellow, Dr. Raymond Bergan’s laboratory, Northwestern University, Department of Medicine, Division of Hematology and Oncology</w:t>
      </w:r>
    </w:p>
    <w:p w14:paraId="5DAA8669" w14:textId="77777777" w:rsidR="00763321" w:rsidRDefault="00285866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2012-2015</w:t>
      </w:r>
      <w:r w:rsidR="00763321">
        <w:rPr>
          <w:rFonts w:ascii="Arial" w:hAnsi="Arial" w:cs="Arial"/>
          <w:sz w:val="22"/>
          <w:szCs w:val="22"/>
        </w:rPr>
        <w:t xml:space="preserve"> – Post-doctoral Research Fellow, Dr. Gopal Gupta’s laboratory, Loyola University Chicago, Department of Urology</w:t>
      </w:r>
    </w:p>
    <w:p w14:paraId="71F3427B" w14:textId="23DB5AC7" w:rsidR="00EE3279" w:rsidRDefault="00EE3279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</w:t>
      </w:r>
      <w:r w:rsidR="00D139EC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– Research Professional 1, Dr. Y. Lynn Wang’s laboratory, University of Chicago, Department of Pathology</w:t>
      </w:r>
    </w:p>
    <w:p w14:paraId="35E7567E" w14:textId="72B5816F" w:rsidR="00D139EC" w:rsidRDefault="00D139EC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2019-2021 – Research Professional/Laboratory Manager, Dr. Bana Jabri’s laboratory, University of Chicago, Department of Immunology</w:t>
      </w:r>
    </w:p>
    <w:p w14:paraId="28BEE63D" w14:textId="5CB32CEC" w:rsidR="00D139EC" w:rsidRDefault="00D139EC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2021-2023 – Senior Scientist, Tempus AI</w:t>
      </w:r>
    </w:p>
    <w:p w14:paraId="08E3359A" w14:textId="3DA2A661" w:rsidR="00D139EC" w:rsidRDefault="00D139EC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2023-2025 – Principal Scientist, Tempus AI</w:t>
      </w:r>
    </w:p>
    <w:p w14:paraId="1C4A6ECF" w14:textId="77777777" w:rsidR="00C41FE9" w:rsidRDefault="00C41FE9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89B411" w14:textId="77777777" w:rsidR="00715155" w:rsidRDefault="0071515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15155">
        <w:rPr>
          <w:rFonts w:ascii="Arial" w:hAnsi="Arial" w:cs="Arial"/>
          <w:b/>
          <w:sz w:val="22"/>
          <w:szCs w:val="22"/>
        </w:rPr>
        <w:t>TEACHING/TUTORING EXPERIENCE</w:t>
      </w:r>
    </w:p>
    <w:p w14:paraId="33CDEB36" w14:textId="77777777" w:rsidR="00715155" w:rsidRDefault="0071515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1996 – Present </w:t>
      </w:r>
      <w:r w:rsidR="00B27EC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Tutored elementary school, high school, and college students in basic math, pre-algebra, algebra, geometry, algebra 2, </w:t>
      </w:r>
      <w:r w:rsidR="00BB5F7D">
        <w:rPr>
          <w:rFonts w:ascii="Arial" w:hAnsi="Arial" w:cs="Arial"/>
          <w:sz w:val="22"/>
          <w:szCs w:val="22"/>
        </w:rPr>
        <w:t>trigono</w:t>
      </w:r>
      <w:r w:rsidR="00B27EC0">
        <w:rPr>
          <w:rFonts w:ascii="Arial" w:hAnsi="Arial" w:cs="Arial"/>
          <w:sz w:val="22"/>
          <w:szCs w:val="22"/>
        </w:rPr>
        <w:t>metry</w:t>
      </w:r>
      <w:r>
        <w:rPr>
          <w:rFonts w:ascii="Arial" w:hAnsi="Arial" w:cs="Arial"/>
          <w:sz w:val="22"/>
          <w:szCs w:val="22"/>
        </w:rPr>
        <w:t>, biology, genetics, and ACT prep</w:t>
      </w:r>
      <w:r w:rsidR="00B27EC0">
        <w:rPr>
          <w:rFonts w:ascii="Arial" w:hAnsi="Arial" w:cs="Arial"/>
          <w:sz w:val="22"/>
          <w:szCs w:val="22"/>
        </w:rPr>
        <w:t xml:space="preserve"> (English, Math, Reading, Science, Writing, and test taking strategies)</w:t>
      </w:r>
      <w:r w:rsidR="003102F3">
        <w:rPr>
          <w:rFonts w:ascii="Arial" w:hAnsi="Arial" w:cs="Arial"/>
          <w:sz w:val="22"/>
          <w:szCs w:val="22"/>
        </w:rPr>
        <w:t xml:space="preserve"> in person and using different online platforms</w:t>
      </w:r>
    </w:p>
    <w:p w14:paraId="7DC533FB" w14:textId="77777777" w:rsidR="001446FA" w:rsidRDefault="001446FA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2015 – ACT Science Intensive class at Ray Chinese School for junior high and high school students</w:t>
      </w:r>
    </w:p>
    <w:p w14:paraId="11681B53" w14:textId="72A5A189" w:rsidR="00EE3279" w:rsidRDefault="00EE3279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2018-</w:t>
      </w:r>
      <w:r w:rsidR="00D139EC">
        <w:rPr>
          <w:rFonts w:ascii="Arial" w:hAnsi="Arial" w:cs="Arial"/>
          <w:sz w:val="22"/>
          <w:szCs w:val="22"/>
        </w:rPr>
        <w:t>June 2018</w:t>
      </w:r>
      <w:r>
        <w:rPr>
          <w:rFonts w:ascii="Arial" w:hAnsi="Arial" w:cs="Arial"/>
          <w:sz w:val="22"/>
          <w:szCs w:val="22"/>
        </w:rPr>
        <w:t xml:space="preserve"> – ACT Science class at </w:t>
      </w:r>
      <w:r w:rsidRPr="00EE3279">
        <w:rPr>
          <w:rFonts w:ascii="Arial" w:hAnsi="Arial" w:cs="Arial"/>
          <w:sz w:val="22"/>
          <w:szCs w:val="22"/>
        </w:rPr>
        <w:t>Fenghua Academy</w:t>
      </w:r>
      <w:r>
        <w:rPr>
          <w:rFonts w:ascii="Arial" w:hAnsi="Arial" w:cs="Arial"/>
          <w:sz w:val="22"/>
          <w:szCs w:val="22"/>
        </w:rPr>
        <w:t xml:space="preserve"> for junior high and high school students</w:t>
      </w:r>
    </w:p>
    <w:p w14:paraId="61ECEB6F" w14:textId="77777777" w:rsidR="00715155" w:rsidRPr="00715155" w:rsidRDefault="0071515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10E893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A</w:t>
      </w:r>
      <w:r w:rsidR="00665F5E" w:rsidRPr="00C07E03">
        <w:rPr>
          <w:rFonts w:ascii="Arial" w:hAnsi="Arial" w:cs="Arial"/>
          <w:b/>
          <w:sz w:val="22"/>
          <w:szCs w:val="22"/>
        </w:rPr>
        <w:t>CADEMIC AND PROFESSIONAL HONORS</w:t>
      </w:r>
    </w:p>
    <w:p w14:paraId="78B734C7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2010-2012 American Cancer Society Postdoctoral Fellowship #PF-10-235-01-CSM</w:t>
      </w:r>
    </w:p>
    <w:p w14:paraId="2770AD48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2010 Award for best oral presentation at the Northwestern University Department of Pathology retreat</w:t>
      </w:r>
    </w:p>
    <w:p w14:paraId="28B467B8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2007-2008 Organized Northwestern Calandra Forum</w:t>
      </w:r>
    </w:p>
    <w:p w14:paraId="2BFBB90A" w14:textId="77777777" w:rsidR="00223501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2008 American Institute for Cancer Research postdoctoral fellowship, </w:t>
      </w:r>
      <w:r w:rsidR="00223501" w:rsidRPr="00C07E03">
        <w:rPr>
          <w:rFonts w:ascii="Arial" w:hAnsi="Arial" w:cs="Arial"/>
          <w:sz w:val="22"/>
          <w:szCs w:val="22"/>
        </w:rPr>
        <w:t xml:space="preserve">excellent priority score (1.77), </w:t>
      </w:r>
    </w:p>
    <w:p w14:paraId="72F67B23" w14:textId="77777777" w:rsidR="007712C5" w:rsidRPr="00C07E03" w:rsidRDefault="00223501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</w:t>
      </w:r>
      <w:r w:rsidR="00111718" w:rsidRPr="00C07E03">
        <w:rPr>
          <w:rFonts w:ascii="Arial" w:hAnsi="Arial" w:cs="Arial"/>
          <w:sz w:val="22"/>
          <w:szCs w:val="22"/>
        </w:rPr>
        <w:t>(</w:t>
      </w:r>
      <w:r w:rsidR="007712C5" w:rsidRPr="00C07E03">
        <w:rPr>
          <w:rFonts w:ascii="Arial" w:hAnsi="Arial" w:cs="Arial"/>
          <w:sz w:val="22"/>
          <w:szCs w:val="22"/>
        </w:rPr>
        <w:t>no</w:t>
      </w:r>
      <w:r w:rsidR="00111718" w:rsidRPr="00C07E03">
        <w:rPr>
          <w:rFonts w:ascii="Arial" w:hAnsi="Arial" w:cs="Arial"/>
          <w:sz w:val="22"/>
          <w:szCs w:val="22"/>
        </w:rPr>
        <w:t xml:space="preserve"> grants</w:t>
      </w:r>
      <w:r w:rsidR="007712C5" w:rsidRPr="00C07E03">
        <w:rPr>
          <w:rFonts w:ascii="Arial" w:hAnsi="Arial" w:cs="Arial"/>
          <w:sz w:val="22"/>
          <w:szCs w:val="22"/>
        </w:rPr>
        <w:t xml:space="preserve"> funded due to budget constraints</w:t>
      </w:r>
      <w:r w:rsidR="00111718" w:rsidRPr="00C07E03">
        <w:rPr>
          <w:rFonts w:ascii="Arial" w:hAnsi="Arial" w:cs="Arial"/>
          <w:sz w:val="22"/>
          <w:szCs w:val="22"/>
        </w:rPr>
        <w:t>)</w:t>
      </w:r>
    </w:p>
    <w:p w14:paraId="74DEEAFE" w14:textId="77777777" w:rsidR="007712C5" w:rsidRPr="00C07E03" w:rsidRDefault="007712C5" w:rsidP="00C07E03">
      <w:pPr>
        <w:spacing w:line="276" w:lineRule="auto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2006-2007 Institutional Ruth L. Kirschstein National Research Service Award (NRSA)</w:t>
      </w:r>
      <w:r w:rsidR="0086069A" w:rsidRPr="00C07E03">
        <w:rPr>
          <w:rFonts w:ascii="Arial" w:hAnsi="Arial" w:cs="Arial"/>
          <w:sz w:val="22"/>
          <w:szCs w:val="22"/>
        </w:rPr>
        <w:t xml:space="preserve"> # T32 070085</w:t>
      </w:r>
    </w:p>
    <w:p w14:paraId="26EA0717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lastRenderedPageBreak/>
        <w:t>2007 Invited to judge the UIC College of Medicine student research forum</w:t>
      </w:r>
    </w:p>
    <w:p w14:paraId="7B1EB7B9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2006 Honorable Mention at Sigma Xi competition, UIC</w:t>
      </w:r>
    </w:p>
    <w:p w14:paraId="647B2127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2006 First place winner of the UIC College of Medicine student research forum</w:t>
      </w:r>
    </w:p>
    <w:p w14:paraId="62B3B334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1997 Member of the Aristeia Honor Society at Augustana College</w:t>
      </w:r>
    </w:p>
    <w:p w14:paraId="22EEAA29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1997 Award for academic excellence at Augustana</w:t>
      </w:r>
    </w:p>
    <w:p w14:paraId="39029952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C0C1FF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7E03">
        <w:rPr>
          <w:rFonts w:ascii="Arial" w:hAnsi="Arial" w:cs="Arial"/>
          <w:b/>
          <w:sz w:val="22"/>
          <w:szCs w:val="22"/>
        </w:rPr>
        <w:t>P</w:t>
      </w:r>
      <w:r w:rsidR="00665F5E" w:rsidRPr="00C07E03">
        <w:rPr>
          <w:rFonts w:ascii="Arial" w:hAnsi="Arial" w:cs="Arial"/>
          <w:b/>
          <w:sz w:val="22"/>
          <w:szCs w:val="22"/>
        </w:rPr>
        <w:t>RESENTATIONS AT PROFESSIONAL MEETINGS</w:t>
      </w:r>
    </w:p>
    <w:p w14:paraId="04DF1A00" w14:textId="77777777" w:rsidR="00EE3279" w:rsidRDefault="00EE3279" w:rsidP="00EE3279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zh-CN"/>
        </w:rPr>
      </w:pPr>
      <w:r w:rsidRPr="00887DD9">
        <w:rPr>
          <w:rFonts w:ascii="Arial" w:hAnsi="Arial" w:cs="Arial"/>
          <w:sz w:val="22"/>
          <w:szCs w:val="22"/>
        </w:rPr>
        <w:t>Lymphoma Research Foundation Mantle Cell Lymphoma Workshop, Atlanta, 2018</w:t>
      </w:r>
    </w:p>
    <w:p w14:paraId="7DF5149D" w14:textId="77777777" w:rsidR="00EE3279" w:rsidRPr="00EE3279" w:rsidRDefault="00EE3279" w:rsidP="00EE3279">
      <w:pPr>
        <w:ind w:left="72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Invited for o</w:t>
      </w:r>
      <w:r w:rsidRPr="00EE3279">
        <w:rPr>
          <w:rFonts w:ascii="Arial" w:hAnsi="Arial" w:cs="Arial"/>
          <w:sz w:val="22"/>
          <w:szCs w:val="22"/>
        </w:rPr>
        <w:t xml:space="preserve">ral </w:t>
      </w:r>
      <w:r>
        <w:rPr>
          <w:rFonts w:ascii="Arial" w:hAnsi="Arial" w:cs="Arial"/>
          <w:sz w:val="22"/>
          <w:szCs w:val="22"/>
        </w:rPr>
        <w:t>p</w:t>
      </w:r>
      <w:r w:rsidRPr="00EE3279">
        <w:rPr>
          <w:rFonts w:ascii="Arial" w:hAnsi="Arial" w:cs="Arial"/>
          <w:sz w:val="22"/>
          <w:szCs w:val="22"/>
        </w:rPr>
        <w:t>resentation</w:t>
      </w:r>
    </w:p>
    <w:p w14:paraId="3E24C817" w14:textId="77777777" w:rsidR="00EE3279" w:rsidRPr="00EE3279" w:rsidRDefault="00EE3279" w:rsidP="00EE327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>International Society for Extracellular Vesicles meeting, Boston, 2013</w:t>
      </w:r>
    </w:p>
    <w:p w14:paraId="241CFA57" w14:textId="77777777" w:rsidR="00EE3279" w:rsidRPr="00EE3279" w:rsidRDefault="00EE3279" w:rsidP="00EE327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for poster presentation</w:t>
      </w:r>
    </w:p>
    <w:p w14:paraId="06BCA93C" w14:textId="77777777" w:rsidR="00F70728" w:rsidRDefault="00F70728" w:rsidP="00C07E03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Association for Cancer Research, Chicago, IL 2012</w:t>
      </w:r>
    </w:p>
    <w:p w14:paraId="0EB51D2B" w14:textId="77777777" w:rsidR="00F70728" w:rsidRDefault="00F70728" w:rsidP="00F70728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Invited for poster presentation</w:t>
      </w:r>
    </w:p>
    <w:p w14:paraId="552CC134" w14:textId="77777777" w:rsidR="007712C5" w:rsidRPr="00C07E03" w:rsidRDefault="007712C5" w:rsidP="00C07E03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Northwestern University Department of Pathology Retreat, Oak Brook, IL 2010</w:t>
      </w:r>
    </w:p>
    <w:p w14:paraId="30FCC5C7" w14:textId="77777777" w:rsidR="007712C5" w:rsidRPr="00C07E03" w:rsidRDefault="007712C5" w:rsidP="00C07E03">
      <w:pPr>
        <w:spacing w:line="276" w:lineRule="auto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oral presentation </w:t>
      </w:r>
    </w:p>
    <w:p w14:paraId="6C3C2D9F" w14:textId="77777777" w:rsidR="007712C5" w:rsidRPr="00C07E03" w:rsidRDefault="007712C5" w:rsidP="00C07E03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Northwestern University Posters and Wine </w:t>
      </w:r>
    </w:p>
    <w:p w14:paraId="5BAF0DCB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Poster presentation, June 2008</w:t>
      </w:r>
    </w:p>
    <w:p w14:paraId="65B10746" w14:textId="77777777" w:rsidR="007712C5" w:rsidRPr="00C07E03" w:rsidRDefault="007712C5" w:rsidP="00C07E03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Lewis Landsburg Research Day  </w:t>
      </w:r>
    </w:p>
    <w:p w14:paraId="53710329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Poster presentation, March 2008</w:t>
      </w:r>
    </w:p>
    <w:p w14:paraId="319329F7" w14:textId="77777777" w:rsidR="007712C5" w:rsidRPr="00C07E03" w:rsidRDefault="007712C5" w:rsidP="00C07E0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Cytoskeleton Signaling in Cancer Annual Meeting </w:t>
      </w:r>
    </w:p>
    <w:p w14:paraId="75BDBC0C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poster presentation San Diego, CA, 2008</w:t>
      </w:r>
    </w:p>
    <w:p w14:paraId="0AE417F7" w14:textId="77777777" w:rsidR="007712C5" w:rsidRPr="00C07E03" w:rsidRDefault="007712C5" w:rsidP="00C07E03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Presentation at the Northwestern Calandra Forum, 2007</w:t>
      </w:r>
    </w:p>
    <w:p w14:paraId="6B781F17" w14:textId="77777777" w:rsidR="007712C5" w:rsidRPr="00C07E03" w:rsidRDefault="007712C5" w:rsidP="00C07E03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National Student Research Forum, Galveston, TX, 2006</w:t>
      </w:r>
    </w:p>
    <w:p w14:paraId="7A4DB6AE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poster presentation</w:t>
      </w:r>
    </w:p>
    <w:p w14:paraId="12661ED6" w14:textId="77777777" w:rsidR="007712C5" w:rsidRPr="00C07E03" w:rsidRDefault="007712C5" w:rsidP="00C07E03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American Association for Cancer Research, Washington D.C., 2006</w:t>
      </w:r>
    </w:p>
    <w:p w14:paraId="72B9A153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poster presentation</w:t>
      </w:r>
    </w:p>
    <w:p w14:paraId="566EE616" w14:textId="77777777" w:rsidR="007712C5" w:rsidRPr="00C07E03" w:rsidRDefault="007712C5" w:rsidP="00C07E03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Midwest Student Biomedical Research Forum, Omaha, NE, 2006</w:t>
      </w:r>
    </w:p>
    <w:p w14:paraId="777DBA6C" w14:textId="77777777" w:rsidR="007712C5" w:rsidRPr="00C07E03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poster presentation</w:t>
      </w:r>
    </w:p>
    <w:p w14:paraId="2D65B8AC" w14:textId="77777777" w:rsidR="007712C5" w:rsidRPr="00C07E03" w:rsidRDefault="007712C5" w:rsidP="00C07E03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>Signal Transduction Symposium, Chicago, IL, 2006</w:t>
      </w:r>
    </w:p>
    <w:p w14:paraId="326A66A4" w14:textId="77777777" w:rsidR="007712C5" w:rsidRDefault="007712C5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E03">
        <w:rPr>
          <w:rFonts w:ascii="Arial" w:hAnsi="Arial" w:cs="Arial"/>
          <w:sz w:val="22"/>
          <w:szCs w:val="22"/>
        </w:rPr>
        <w:t xml:space="preserve">           Invited for poster presentation</w:t>
      </w:r>
    </w:p>
    <w:p w14:paraId="36F07859" w14:textId="77777777" w:rsidR="00AA1DC4" w:rsidRDefault="00AA1DC4" w:rsidP="00C07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45AED8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193D">
        <w:rPr>
          <w:rFonts w:ascii="Arial" w:hAnsi="Arial" w:cs="Arial"/>
          <w:b/>
          <w:sz w:val="22"/>
          <w:szCs w:val="22"/>
          <w:u w:val="single"/>
        </w:rPr>
        <w:t>ABSTRACTS</w:t>
      </w:r>
    </w:p>
    <w:p w14:paraId="06517D5F" w14:textId="77777777" w:rsidR="00EE3279" w:rsidRPr="00887DD9" w:rsidRDefault="00EE3279" w:rsidP="00EE327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eastAsia="zh-CN"/>
        </w:rPr>
      </w:pPr>
      <w:r w:rsidRPr="00887DD9">
        <w:rPr>
          <w:rFonts w:ascii="Arial" w:hAnsi="Arial" w:cs="Arial"/>
          <w:sz w:val="22"/>
          <w:szCs w:val="22"/>
        </w:rPr>
        <w:t xml:space="preserve">W. Wang, </w:t>
      </w:r>
      <w:r w:rsidRPr="00887DD9">
        <w:rPr>
          <w:rFonts w:ascii="Arial" w:hAnsi="Arial" w:cs="Arial"/>
          <w:b/>
          <w:sz w:val="22"/>
          <w:szCs w:val="22"/>
        </w:rPr>
        <w:t>C.A. Franzen</w:t>
      </w:r>
      <w:r w:rsidRPr="00887DD9">
        <w:rPr>
          <w:rFonts w:ascii="Arial" w:hAnsi="Arial" w:cs="Arial"/>
          <w:sz w:val="22"/>
          <w:szCs w:val="22"/>
        </w:rPr>
        <w:t xml:space="preserve">, M. Sukhanova, G. Venkataraman, M. Ming, A. Guo, P. Lu, D. Sheng, A. Gao, C. Xia, J. Li, X. Zhou, and Y. L. Wang. RAC2 mediates the link between B-Cell Receptor signaling and cell adhesion in mantle cell lymphoma. Lymphoma Research Foundation Mantle Cell Lymphoma Workshop, Atlanta, 2018, </w:t>
      </w:r>
      <w:r w:rsidRPr="00887DD9">
        <w:rPr>
          <w:rFonts w:ascii="Arial" w:hAnsi="Arial" w:cs="Arial"/>
          <w:i/>
          <w:sz w:val="22"/>
          <w:szCs w:val="22"/>
        </w:rPr>
        <w:t>Oral Presentation.</w:t>
      </w:r>
    </w:p>
    <w:p w14:paraId="7F43645F" w14:textId="77777777" w:rsidR="00EE3279" w:rsidRPr="008C193D" w:rsidRDefault="00EE3279" w:rsidP="00EE3279">
      <w:pPr>
        <w:numPr>
          <w:ilvl w:val="0"/>
          <w:numId w:val="21"/>
        </w:numPr>
        <w:rPr>
          <w:rFonts w:ascii="Arial" w:hAnsi="Arial" w:cs="Arial"/>
          <w:sz w:val="22"/>
          <w:szCs w:val="22"/>
          <w:lang w:eastAsia="zh-CN"/>
        </w:rPr>
      </w:pPr>
      <w:r w:rsidRPr="008C193D">
        <w:rPr>
          <w:rFonts w:ascii="Arial" w:hAnsi="Arial" w:cs="Arial"/>
          <w:sz w:val="22"/>
          <w:szCs w:val="22"/>
        </w:rPr>
        <w:t xml:space="preserve">W. Wang,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M. Sukhanova, G. Venkataraman, M. Ming, A. Guo, P. Lu, D. Sheng, A. Gao, C. Xia, J. Li, X. Zhou, and Y. L. Wang. RAC2 links B-cell receptor signaling and cell adhesion in mantle cell lymphoma. American Society for Hematology, Atlanta, 2017, </w:t>
      </w:r>
      <w:r w:rsidRPr="008C193D">
        <w:rPr>
          <w:rFonts w:ascii="Arial" w:hAnsi="Arial" w:cs="Arial"/>
          <w:i/>
          <w:sz w:val="22"/>
          <w:szCs w:val="22"/>
        </w:rPr>
        <w:t>Poster</w:t>
      </w:r>
      <w:r w:rsidRPr="008C193D">
        <w:rPr>
          <w:rFonts w:ascii="Arial" w:hAnsi="Arial" w:cs="Arial"/>
          <w:sz w:val="22"/>
          <w:szCs w:val="22"/>
        </w:rPr>
        <w:t>.</w:t>
      </w:r>
    </w:p>
    <w:p w14:paraId="576E9FEC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K.A. Greco, R.H. Blackwell, K.E. Foreman, G.N. Gupta. Urothelial cells undergo epithelial to mesenchymal transition after exposure to muscle invasive bladder cancer exosomes. American Urological Association annual meeting, New Orleans, 2015,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49FA140C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A.F. Van Huis,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and G.N. Gupta. Exosome-Mediated Regulation of PTEN Expression in Bladder Cancer. American Urological Association annual meeting, Orlando, 2014,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19DFFF1B" w14:textId="77777777" w:rsidR="00EE3279" w:rsidRPr="008C193D" w:rsidRDefault="00EE3279" w:rsidP="00EE3279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K.A. Greco,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P.C. Kuo, R.C. Flanigan, and G.N. Gupta. </w:t>
      </w:r>
      <w:r w:rsidRPr="008C193D">
        <w:rPr>
          <w:rFonts w:ascii="Arial" w:hAnsi="Arial" w:cs="Arial"/>
          <w:bCs/>
          <w:sz w:val="22"/>
          <w:szCs w:val="22"/>
          <w:lang w:eastAsia="en-US"/>
        </w:rPr>
        <w:t xml:space="preserve">PLK1 Silencing in Bladder Cancer by siRNA Delivered with Exosomes. </w:t>
      </w:r>
      <w:r w:rsidRPr="008C193D">
        <w:rPr>
          <w:rFonts w:ascii="Arial" w:hAnsi="Arial" w:cs="Arial"/>
          <w:sz w:val="22"/>
          <w:szCs w:val="22"/>
        </w:rPr>
        <w:t xml:space="preserve">American Urological Association annual meeting, Orlando, 2014,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414A741E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P. Simms, K.E. Foreman, and G.N. Gupta. Novel Method Of Exosome Quantification And Cellular Uptake Using The Amnis ImageStreamX. International Society for Extracellular Vesicles meeting, Boston, 2013,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60557D69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bCs/>
          <w:sz w:val="22"/>
          <w:szCs w:val="22"/>
        </w:rPr>
        <w:lastRenderedPageBreak/>
        <w:t xml:space="preserve">C.A. Franzen, </w:t>
      </w:r>
      <w:r w:rsidRPr="008C193D">
        <w:rPr>
          <w:rFonts w:ascii="Arial" w:hAnsi="Arial" w:cs="Arial"/>
          <w:sz w:val="22"/>
          <w:szCs w:val="22"/>
        </w:rPr>
        <w:t xml:space="preserve">V. Todorović, J.C. Pelling, R.C. Bergan. Apigenin regulates prostate cancer matrix composition, cell attachment, and cell motility through an integrin alpha 1 dependent pathway. Aspen Cancer Conference, Aspen, 2012,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4AB90F2B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bCs/>
          <w:sz w:val="22"/>
          <w:szCs w:val="22"/>
        </w:rPr>
        <w:t xml:space="preserve">C.A. Franzen, </w:t>
      </w:r>
      <w:r w:rsidRPr="008C193D">
        <w:rPr>
          <w:rFonts w:ascii="Arial" w:hAnsi="Arial" w:cs="Arial"/>
          <w:sz w:val="22"/>
          <w:szCs w:val="22"/>
        </w:rPr>
        <w:t xml:space="preserve">V. Todorović, J.C. Pelling, R.C. Bergan. Apigenin regulates prostate cancer matrix composition, cell attachment, and cell motility through an integrin alpha 1 dependent pathway. American Association for Cancer Research, Chicago, 2012,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3887BF49" w14:textId="77777777" w:rsidR="00EE3279" w:rsidRPr="008C193D" w:rsidRDefault="00EE3279" w:rsidP="00EE3279">
      <w:pPr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S. Mirzoeva, R.C. Bergan, K.J. Green, and J.C. Pelling. Apigenin inhibits PC3-M cell motility through the FAK/Src signaling pathway. Cytoskeleton Signaling in Cancer meeting, San Diego, 2008,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4AC2251E" w14:textId="77777777" w:rsidR="00EE3279" w:rsidRDefault="00EE3279" w:rsidP="00EE327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bCs/>
          <w:sz w:val="22"/>
          <w:szCs w:val="22"/>
        </w:rPr>
        <w:t>C.A. Franzen,</w:t>
      </w:r>
      <w:r w:rsidRPr="008C193D">
        <w:rPr>
          <w:rFonts w:ascii="Arial" w:hAnsi="Arial" w:cs="Arial"/>
          <w:bCs/>
          <w:sz w:val="22"/>
          <w:szCs w:val="22"/>
        </w:rPr>
        <w:t xml:space="preserve"> R.I. Monzon, and L.F. Lau. </w:t>
      </w:r>
      <w:r w:rsidRPr="008C193D">
        <w:rPr>
          <w:rFonts w:ascii="Arial" w:hAnsi="Arial" w:cs="Arial"/>
          <w:sz w:val="22"/>
          <w:szCs w:val="22"/>
        </w:rPr>
        <w:t xml:space="preserve">The extracellular matrix protein CCN1 (CYR61) sensitizes prostate carcinoma cells to TRAIL-induced apoptosis. American Association for Cancer Research, Washington D.C., 2006, </w:t>
      </w:r>
      <w:r w:rsidRPr="008C193D">
        <w:rPr>
          <w:rFonts w:ascii="Arial" w:hAnsi="Arial" w:cs="Arial"/>
          <w:i/>
          <w:sz w:val="22"/>
          <w:szCs w:val="22"/>
        </w:rPr>
        <w:t>Poster.</w:t>
      </w:r>
    </w:p>
    <w:p w14:paraId="1516C253" w14:textId="77777777" w:rsidR="00EE3279" w:rsidRPr="008C193D" w:rsidRDefault="00EE3279" w:rsidP="00EE3279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5299623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193D">
        <w:rPr>
          <w:rFonts w:ascii="Arial" w:hAnsi="Arial" w:cs="Arial"/>
          <w:b/>
          <w:sz w:val="22"/>
          <w:szCs w:val="22"/>
          <w:u w:val="single"/>
        </w:rPr>
        <w:t>PUBLICATIONS</w:t>
      </w:r>
    </w:p>
    <w:p w14:paraId="187561B8" w14:textId="77777777" w:rsidR="00D139EC" w:rsidRPr="00D139EC" w:rsidRDefault="00D139EC" w:rsidP="00D139E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139EC">
        <w:rPr>
          <w:rFonts w:ascii="Arial" w:hAnsi="Arial" w:cs="Arial"/>
          <w:color w:val="000000"/>
          <w:sz w:val="22"/>
          <w:szCs w:val="22"/>
        </w:rPr>
        <w:t>W. Wu, W. Wang, C.A. Franzen, H. Guo, J. Lee, Y. Li, M. Sukhanova, D. Sheng, G. Venkataraman, M. Ming, P. Lu, A. Gao, C. Xia, J. Li, L.L. Zhang, V.C. Jiang, M.L. Wang, J. Andrade, X. Zhou, and Y. L. Wang. Inhibition of B-cell receptor signaling disrupts cell adhesion in mantle cell lymphoma via RAC2. Blood Advances 2021 Jan; 5 (1): 185–197.</w:t>
      </w:r>
    </w:p>
    <w:p w14:paraId="6A328304" w14:textId="77777777" w:rsidR="00D139EC" w:rsidRPr="00D139EC" w:rsidRDefault="00D139EC" w:rsidP="00D139EC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139EC">
        <w:rPr>
          <w:rFonts w:ascii="Arial" w:hAnsi="Arial" w:cs="Arial"/>
          <w:color w:val="000000"/>
          <w:sz w:val="22"/>
          <w:szCs w:val="22"/>
        </w:rPr>
        <w:t>P. Lu, S. Wang, C.A. Franzen, G. Venkataraman, R. McClure, L. Li, W. Wu, N. Niu, M. Sukhanova, J. Pei, D.A. Baldwin, R. Nejati, M.A. Wasik, N. Khan, Y. Tu, J. Gao, Y. Chen, S. Ma, R.A. Larson &amp; Y.L. Wang. Ibrutinib and venetoclax target distinct subpopulations of CLL cells: implication for residual disease eradication. Blood Cancer Journal 2021 February; 11(39): 1-14.</w:t>
      </w:r>
    </w:p>
    <w:p w14:paraId="47718818" w14:textId="77777777" w:rsidR="00EE3279" w:rsidRPr="008C193D" w:rsidRDefault="00EE3279" w:rsidP="00EE3279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Arial" w:hAnsi="Arial" w:cs="Arial"/>
          <w:color w:val="222222"/>
          <w:sz w:val="22"/>
          <w:szCs w:val="22"/>
          <w:lang w:eastAsia="en-US"/>
        </w:rPr>
      </w:pPr>
      <w:r w:rsidRPr="008C193D">
        <w:rPr>
          <w:rFonts w:ascii="Arial" w:hAnsi="Arial" w:cs="Arial"/>
          <w:color w:val="000000"/>
          <w:sz w:val="22"/>
          <w:szCs w:val="22"/>
        </w:rPr>
        <w:t xml:space="preserve">K.A. Greco, </w:t>
      </w:r>
      <w:r w:rsidRPr="008C193D">
        <w:rPr>
          <w:rFonts w:ascii="Arial" w:hAnsi="Arial" w:cs="Arial"/>
          <w:b/>
          <w:color w:val="000000"/>
          <w:sz w:val="22"/>
          <w:szCs w:val="22"/>
        </w:rPr>
        <w:t>C.A. Franzen</w:t>
      </w:r>
      <w:r w:rsidRPr="008C193D">
        <w:rPr>
          <w:rFonts w:ascii="Arial" w:hAnsi="Arial" w:cs="Arial"/>
          <w:color w:val="000000"/>
          <w:sz w:val="22"/>
          <w:szCs w:val="22"/>
        </w:rPr>
        <w:t xml:space="preserve">, K.E. Foreman, R.C. Flanigan, P.C. Kuo, G.N. Gupta. </w:t>
      </w:r>
      <w:r w:rsidRPr="008C193D">
        <w:rPr>
          <w:rFonts w:ascii="Arial" w:hAnsi="Arial" w:cs="Arial"/>
          <w:color w:val="222222"/>
          <w:sz w:val="22"/>
          <w:szCs w:val="22"/>
          <w:lang w:eastAsia="en-US"/>
        </w:rPr>
        <w:t xml:space="preserve">PLK-1 Silencing in Bladder Cancer by siRNA Delivered with Exosomes. </w:t>
      </w:r>
      <w:r w:rsidRPr="008C193D">
        <w:rPr>
          <w:rFonts w:ascii="Arial" w:hAnsi="Arial" w:cs="Arial"/>
          <w:i/>
          <w:color w:val="222222"/>
          <w:sz w:val="22"/>
          <w:szCs w:val="22"/>
          <w:lang w:eastAsia="en-US"/>
        </w:rPr>
        <w:t>Urology (in press)</w:t>
      </w:r>
    </w:p>
    <w:p w14:paraId="697ED037" w14:textId="77777777" w:rsidR="00EE3279" w:rsidRPr="008C193D" w:rsidRDefault="00EE3279" w:rsidP="00EE3279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>, R. H. Blackwell, K.E. Foreman, P.C. Kuo, G.N. Gupta. Urinary Exosomes: The Potential for Biomarker Utility, Intercellular Signaling, and Therapeutics in Urologic Malignancy.</w:t>
      </w:r>
    </w:p>
    <w:p w14:paraId="4106C378" w14:textId="77777777" w:rsidR="00EE3279" w:rsidRPr="008C193D" w:rsidRDefault="00EE3279" w:rsidP="00EE3279">
      <w:pPr>
        <w:ind w:left="720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i/>
          <w:sz w:val="22"/>
          <w:szCs w:val="22"/>
        </w:rPr>
        <w:t>Invited Review for Journal of Urology (in press).</w:t>
      </w:r>
    </w:p>
    <w:p w14:paraId="3B85A53E" w14:textId="77777777" w:rsidR="00EE3279" w:rsidRPr="008C193D" w:rsidRDefault="00EE3279" w:rsidP="00EE3279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>, R.H. Blackwell, V. Todorovi</w:t>
      </w:r>
      <w:r w:rsidRPr="008C193D">
        <w:rPr>
          <w:rFonts w:ascii="Arial" w:hAnsi="Arial" w:cs="Arial"/>
          <w:sz w:val="22"/>
          <w:szCs w:val="22"/>
          <w:lang w:val="sr-Latn-RS"/>
        </w:rPr>
        <w:t>c</w:t>
      </w:r>
      <w:r w:rsidRPr="008C193D">
        <w:rPr>
          <w:rFonts w:ascii="Arial" w:hAnsi="Arial" w:cs="Arial"/>
          <w:sz w:val="22"/>
          <w:szCs w:val="22"/>
        </w:rPr>
        <w:t xml:space="preserve">, K.A. Greco, K. E. Foreman, R.C. Flanigan, P.C. Kuo, and G.N. Gupta. Urothelial Cells Undergo Epithelial to Mesenchymal Transition After Exposure to Muscle Invasive Bladder Cancer Exosomes. </w:t>
      </w:r>
      <w:r w:rsidRPr="008C193D">
        <w:rPr>
          <w:rFonts w:ascii="Arial" w:hAnsi="Arial" w:cs="Arial"/>
          <w:i/>
          <w:sz w:val="22"/>
          <w:szCs w:val="22"/>
        </w:rPr>
        <w:t>Oncogenesis 2015 Aug 17</w:t>
      </w:r>
      <w:r w:rsidRPr="008C193D">
        <w:rPr>
          <w:rFonts w:ascii="Arial" w:hAnsi="Arial" w:cs="Arial"/>
          <w:sz w:val="22"/>
          <w:szCs w:val="22"/>
        </w:rPr>
        <w:t>.</w:t>
      </w:r>
    </w:p>
    <w:p w14:paraId="1120FC6A" w14:textId="77777777" w:rsidR="00EE3279" w:rsidRPr="008C193D" w:rsidRDefault="00EE3279" w:rsidP="00EE3279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J. Driver, C.E. Weber, J.J. Callaci, A. Kothari, M.A. Zapf, P.K. Roper, D. Borys,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G.N. Gupta, P.Y. Wai, J. Zhang, P.C. Kuo, Z. Mi. Alcohol Inhibits Osteopontin Dependent Transforming Growth Factor-β1 Expression in Human Mesenchymal Stem Cells. </w:t>
      </w:r>
      <w:r w:rsidRPr="008C193D">
        <w:rPr>
          <w:rFonts w:ascii="Arial" w:hAnsi="Arial" w:cs="Arial"/>
          <w:i/>
          <w:sz w:val="22"/>
          <w:szCs w:val="22"/>
        </w:rPr>
        <w:t xml:space="preserve">Journal of Biological Chemistry </w:t>
      </w:r>
      <w:r w:rsidRPr="008C193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2015 Apr 17; 290(16).</w:t>
      </w:r>
    </w:p>
    <w:p w14:paraId="39802D86" w14:textId="77777777" w:rsidR="00EE3279" w:rsidRPr="008C193D" w:rsidRDefault="00EE3279" w:rsidP="00EE3279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sz w:val="22"/>
          <w:szCs w:val="22"/>
          <w:lang w:eastAsia="en-US"/>
        </w:rPr>
        <w:t xml:space="preserve">R.H. Blackwell, </w:t>
      </w:r>
      <w:r w:rsidRPr="008C193D">
        <w:rPr>
          <w:rFonts w:ascii="Arial" w:hAnsi="Arial" w:cs="Arial"/>
          <w:b/>
          <w:sz w:val="22"/>
          <w:szCs w:val="22"/>
          <w:lang w:eastAsia="en-US"/>
        </w:rPr>
        <w:t>C.A. Franzen</w:t>
      </w:r>
      <w:r w:rsidRPr="008C193D">
        <w:rPr>
          <w:rFonts w:ascii="Arial" w:hAnsi="Arial" w:cs="Arial"/>
          <w:sz w:val="22"/>
          <w:szCs w:val="22"/>
          <w:lang w:eastAsia="en-US"/>
        </w:rPr>
        <w:t xml:space="preserve">, R.C. Flanigan, P.C. Kuo and G.N. Gupta. </w:t>
      </w:r>
      <w:r w:rsidRPr="008C193D">
        <w:rPr>
          <w:rFonts w:ascii="Arial" w:hAnsi="Arial" w:cs="Arial"/>
          <w:bCs/>
          <w:sz w:val="22"/>
          <w:szCs w:val="22"/>
          <w:lang w:eastAsia="en-US"/>
        </w:rPr>
        <w:t xml:space="preserve">The untapped potential of urine shed bladder cancer exosomes: biomarkers, signaling, and therapeutics. </w:t>
      </w:r>
      <w:r w:rsidRPr="008C193D">
        <w:rPr>
          <w:rFonts w:ascii="Arial" w:hAnsi="Arial" w:cs="Arial"/>
          <w:bCs/>
          <w:i/>
          <w:sz w:val="22"/>
          <w:szCs w:val="22"/>
          <w:lang w:eastAsia="en-US"/>
        </w:rPr>
        <w:t>Bladder 2014; 1(1)</w:t>
      </w:r>
    </w:p>
    <w:p w14:paraId="055F3E4E" w14:textId="77777777" w:rsidR="00EE3279" w:rsidRPr="008C193D" w:rsidRDefault="00EE3279" w:rsidP="00EE3279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Z. Mi , C.Weber, P. Wai, N. Li, J. Driver,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G.N. Gupta, J. Zhang, and P.C. Kuo. Osteopontin Mediates TGF-β1 Dependent Transformation Of Mesenchymal Stem Cells Into Cancer Associated Fibroblasts In Breast Cancer </w:t>
      </w:r>
      <w:r w:rsidRPr="008C193D">
        <w:rPr>
          <w:rFonts w:ascii="Arial" w:hAnsi="Arial" w:cs="Arial"/>
          <w:i/>
          <w:sz w:val="22"/>
          <w:szCs w:val="22"/>
        </w:rPr>
        <w:t>Oncogene 2014 Dec 22</w:t>
      </w:r>
    </w:p>
    <w:p w14:paraId="31E5FAE6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C.E. Weber, J. Driver,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J.B. Mascarenhas, Z. Mi, G.N. Gupta, P.Y. Wai, and P.C. Kuo. The Constituents and Potential Targets of the Extracellular Matrix: Implications for Carcinogenesis and Cancer Treatment. </w:t>
      </w:r>
      <w:r w:rsidRPr="008C193D">
        <w:rPr>
          <w:rFonts w:ascii="Arial" w:hAnsi="Arial" w:cs="Arial"/>
          <w:i/>
          <w:sz w:val="22"/>
          <w:szCs w:val="22"/>
        </w:rPr>
        <w:t>Carcinogenesis and Mutagenesis 2013.</w:t>
      </w:r>
    </w:p>
    <w:p w14:paraId="5ED704BF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P.E. Simms, </w:t>
      </w:r>
      <w:r w:rsidRPr="008C193D">
        <w:rPr>
          <w:rFonts w:ascii="Arial" w:hAnsi="Arial" w:cs="Arial"/>
          <w:bCs/>
          <w:sz w:val="22"/>
          <w:szCs w:val="22"/>
        </w:rPr>
        <w:t>A.F. Van Huis, K.E. Foreman, P.C. Kuo, and G.N. Gupta.</w:t>
      </w:r>
      <w:r w:rsidRPr="008C193D">
        <w:rPr>
          <w:rFonts w:ascii="Arial" w:hAnsi="Arial" w:cs="Arial"/>
          <w:sz w:val="22"/>
          <w:szCs w:val="22"/>
        </w:rPr>
        <w:t xml:space="preserve"> Characterization of Uptake and Internalization of Exosomes by Bladder Cancer Cells. </w:t>
      </w:r>
      <w:r w:rsidRPr="008C193D">
        <w:rPr>
          <w:rFonts w:ascii="Arial" w:hAnsi="Arial" w:cs="Arial"/>
          <w:i/>
          <w:sz w:val="22"/>
          <w:szCs w:val="22"/>
        </w:rPr>
        <w:t>BioMed Research International 2014.</w:t>
      </w:r>
    </w:p>
    <w:p w14:paraId="79DE0041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8C193D">
        <w:rPr>
          <w:rFonts w:ascii="Arial" w:hAnsi="Arial" w:cs="Arial"/>
          <w:bCs/>
          <w:sz w:val="22"/>
          <w:szCs w:val="22"/>
        </w:rPr>
        <w:t>S. Mirzoeva,</w:t>
      </w:r>
      <w:r w:rsidRPr="008C193D">
        <w:rPr>
          <w:rFonts w:ascii="Arial" w:hAnsi="Arial" w:cs="Arial"/>
          <w:b/>
          <w:bCs/>
          <w:sz w:val="22"/>
          <w:szCs w:val="22"/>
        </w:rPr>
        <w:t xml:space="preserve"> C. A. Franzen</w:t>
      </w:r>
      <w:r w:rsidRPr="008C193D">
        <w:rPr>
          <w:rFonts w:ascii="Arial" w:hAnsi="Arial" w:cs="Arial"/>
          <w:bCs/>
          <w:sz w:val="22"/>
          <w:szCs w:val="22"/>
        </w:rPr>
        <w:t xml:space="preserve">, and J. C. Pelling. </w:t>
      </w:r>
      <w:r w:rsidRPr="008C19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193D">
        <w:rPr>
          <w:rFonts w:ascii="Arial" w:hAnsi="Arial" w:cs="Arial"/>
          <w:bCs/>
          <w:sz w:val="22"/>
          <w:szCs w:val="22"/>
        </w:rPr>
        <w:t xml:space="preserve">Apigenin inhibits VEGF expression in human prostate carcinoma cells via a Smad- and Src-dependent mechanism. </w:t>
      </w:r>
      <w:r w:rsidRPr="008C193D">
        <w:rPr>
          <w:rFonts w:ascii="Arial" w:hAnsi="Arial" w:cs="Arial"/>
          <w:bCs/>
          <w:i/>
          <w:sz w:val="22"/>
          <w:szCs w:val="22"/>
        </w:rPr>
        <w:t xml:space="preserve">Molecular Carcinogenesis </w:t>
      </w:r>
      <w:r w:rsidRPr="008C193D">
        <w:rPr>
          <w:rFonts w:ascii="Arial" w:hAnsi="Arial" w:cs="Arial"/>
          <w:i/>
          <w:sz w:val="22"/>
          <w:szCs w:val="22"/>
        </w:rPr>
        <w:t>2013.</w:t>
      </w:r>
    </w:p>
    <w:p w14:paraId="54BCBAE4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>, V. Todorović, B.V. Desai, K.J. Green, and J.C. Pelling. The desmosomal armadillo protein plakoglogin regulates prostate cancer cell adhesion and motility through vitronectin-dependent Src signaling</w:t>
      </w:r>
      <w:r w:rsidRPr="008C193D">
        <w:rPr>
          <w:rFonts w:ascii="Arial" w:hAnsi="Arial" w:cs="Arial"/>
          <w:i/>
          <w:sz w:val="22"/>
          <w:szCs w:val="22"/>
        </w:rPr>
        <w:t xml:space="preserve"> PLoS One 2012 July; 7(7)</w:t>
      </w:r>
    </w:p>
    <w:p w14:paraId="675AB1A4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ind w:right="-46"/>
        <w:jc w:val="both"/>
        <w:rPr>
          <w:rFonts w:ascii="Arial" w:hAnsi="Arial" w:cs="Arial"/>
          <w:color w:val="000000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 xml:space="preserve">, </w:t>
      </w:r>
      <w:r w:rsidRPr="008C193D">
        <w:rPr>
          <w:rFonts w:ascii="Arial" w:hAnsi="Arial" w:cs="Arial"/>
          <w:color w:val="000000"/>
          <w:sz w:val="22"/>
          <w:szCs w:val="22"/>
        </w:rPr>
        <w:t xml:space="preserve">E. Amargo, V. Todorovic, B.V. Desai, S. Huda, S. Mirzoeva, K. Chiu, </w:t>
      </w:r>
      <w:bookmarkStart w:id="0" w:name="OLE_LINK8"/>
      <w:bookmarkStart w:id="1" w:name="OLE_LINK7"/>
      <w:r w:rsidRPr="008C193D">
        <w:rPr>
          <w:rFonts w:ascii="Arial" w:hAnsi="Arial" w:cs="Arial"/>
          <w:color w:val="000000"/>
          <w:sz w:val="22"/>
          <w:szCs w:val="22"/>
        </w:rPr>
        <w:t xml:space="preserve">B.A.  </w:t>
      </w:r>
    </w:p>
    <w:p w14:paraId="1D5DC13D" w14:textId="77777777" w:rsidR="00EE3279" w:rsidRPr="008C193D" w:rsidRDefault="00EE3279" w:rsidP="00EE3279">
      <w:pPr>
        <w:spacing w:line="276" w:lineRule="auto"/>
        <w:ind w:right="-46" w:firstLine="720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color w:val="000000"/>
          <w:sz w:val="22"/>
          <w:szCs w:val="22"/>
        </w:rPr>
        <w:t>Grzybowsk</w:t>
      </w:r>
      <w:bookmarkEnd w:id="0"/>
      <w:bookmarkEnd w:id="1"/>
      <w:r w:rsidRPr="008C193D">
        <w:rPr>
          <w:rFonts w:ascii="Arial" w:hAnsi="Arial" w:cs="Arial"/>
          <w:color w:val="000000"/>
          <w:sz w:val="22"/>
          <w:szCs w:val="22"/>
        </w:rPr>
        <w:t>i,</w:t>
      </w:r>
      <w:r w:rsidRPr="008C19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8C193D">
        <w:rPr>
          <w:rFonts w:ascii="Arial" w:hAnsi="Arial" w:cs="Arial"/>
          <w:sz w:val="22"/>
          <w:szCs w:val="22"/>
        </w:rPr>
        <w:t xml:space="preserve">T-L Chew, K.J. Green, and J.C. Pelling. The chemopreventive bioflavonoid  </w:t>
      </w:r>
    </w:p>
    <w:p w14:paraId="30CB00C7" w14:textId="77777777" w:rsidR="00EE3279" w:rsidRPr="008C193D" w:rsidRDefault="00EE3279" w:rsidP="00EE3279">
      <w:pPr>
        <w:spacing w:line="276" w:lineRule="auto"/>
        <w:ind w:right="-46" w:firstLine="720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lastRenderedPageBreak/>
        <w:t>apigenin inhibits PC3-M cell motility through the focal adhesion kinase (FAK)/Src signaling</w:t>
      </w:r>
    </w:p>
    <w:p w14:paraId="76E98DEF" w14:textId="77777777" w:rsidR="00EE3279" w:rsidRPr="008C193D" w:rsidRDefault="00EE3279" w:rsidP="00EE3279">
      <w:pPr>
        <w:spacing w:line="276" w:lineRule="auto"/>
        <w:ind w:right="-46" w:firstLine="720"/>
        <w:jc w:val="both"/>
        <w:rPr>
          <w:rStyle w:val="src"/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pathway. </w:t>
      </w:r>
      <w:r w:rsidRPr="008C193D">
        <w:rPr>
          <w:rStyle w:val="jrnl"/>
          <w:rFonts w:ascii="Arial" w:hAnsi="Arial" w:cs="Arial"/>
          <w:i/>
          <w:sz w:val="22"/>
          <w:szCs w:val="22"/>
        </w:rPr>
        <w:t>Cancer Prev Res</w:t>
      </w:r>
      <w:r w:rsidRPr="008C193D">
        <w:rPr>
          <w:rStyle w:val="src"/>
          <w:rFonts w:ascii="Arial" w:hAnsi="Arial" w:cs="Arial"/>
          <w:sz w:val="22"/>
          <w:szCs w:val="22"/>
        </w:rPr>
        <w:t>. 2009 Sep;2(9):830-41.</w:t>
      </w:r>
    </w:p>
    <w:p w14:paraId="78F6FA23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sz w:val="22"/>
          <w:szCs w:val="22"/>
        </w:rPr>
        <w:t xml:space="preserve">Mirzoeva S., N.D. Kim, K. Chiu, </w:t>
      </w:r>
      <w:r w:rsidRPr="008C193D">
        <w:rPr>
          <w:rFonts w:ascii="Arial" w:hAnsi="Arial" w:cs="Arial"/>
          <w:b/>
          <w:sz w:val="22"/>
          <w:szCs w:val="22"/>
        </w:rPr>
        <w:t>C.A. Franzen</w:t>
      </w:r>
      <w:r w:rsidRPr="008C193D">
        <w:rPr>
          <w:rFonts w:ascii="Arial" w:hAnsi="Arial" w:cs="Arial"/>
          <w:sz w:val="22"/>
          <w:szCs w:val="22"/>
        </w:rPr>
        <w:t>, R.C. Bergan, and J.C. Pelling. Inhibition of HIF</w:t>
      </w:r>
      <w:r w:rsidRPr="008C193D">
        <w:rPr>
          <w:rFonts w:ascii="Arial" w:hAnsi="Arial" w:cs="Arial"/>
          <w:b/>
          <w:sz w:val="22"/>
          <w:szCs w:val="22"/>
        </w:rPr>
        <w:t>-</w:t>
      </w:r>
      <w:r w:rsidRPr="008C193D">
        <w:rPr>
          <w:rFonts w:ascii="Arial" w:hAnsi="Arial" w:cs="Arial"/>
          <w:sz w:val="22"/>
          <w:szCs w:val="22"/>
        </w:rPr>
        <w:t xml:space="preserve">1 alpha and VEGF Expression by the Chemopreventive Bioflavonoid Apigenin is Accompanied by Akt Inhibition in Human Prostate Carcinoma PC3-M Cells. </w:t>
      </w:r>
      <w:r w:rsidRPr="008C193D">
        <w:rPr>
          <w:rFonts w:ascii="Arial" w:hAnsi="Arial" w:cs="Arial"/>
          <w:i/>
          <w:sz w:val="22"/>
          <w:szCs w:val="22"/>
        </w:rPr>
        <w:t>Mol Carcinog</w:t>
      </w:r>
      <w:r w:rsidRPr="008C193D">
        <w:rPr>
          <w:rFonts w:ascii="Arial" w:hAnsi="Arial" w:cs="Arial"/>
          <w:sz w:val="22"/>
          <w:szCs w:val="22"/>
        </w:rPr>
        <w:t>.</w:t>
      </w:r>
      <w:r w:rsidRPr="008C193D">
        <w:rPr>
          <w:rStyle w:val="ti"/>
          <w:rFonts w:ascii="Arial" w:hAnsi="Arial" w:cs="Arial"/>
          <w:sz w:val="22"/>
          <w:szCs w:val="22"/>
        </w:rPr>
        <w:t xml:space="preserve"> 2008 Sep;47(9):686-700.</w:t>
      </w:r>
      <w:r w:rsidRPr="008C193D">
        <w:rPr>
          <w:rFonts w:ascii="Arial" w:hAnsi="Arial" w:cs="Arial"/>
          <w:sz w:val="22"/>
          <w:szCs w:val="22"/>
        </w:rPr>
        <w:t xml:space="preserve"> </w:t>
      </w:r>
    </w:p>
    <w:p w14:paraId="35E71BB5" w14:textId="77777777" w:rsidR="00EE3279" w:rsidRPr="008C193D" w:rsidRDefault="00EE3279" w:rsidP="00EE327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193D">
        <w:rPr>
          <w:rFonts w:ascii="Arial" w:hAnsi="Arial" w:cs="Arial"/>
          <w:b/>
          <w:sz w:val="22"/>
          <w:szCs w:val="22"/>
        </w:rPr>
        <w:t>Franzen, C.A.</w:t>
      </w:r>
      <w:r w:rsidRPr="008C193D">
        <w:rPr>
          <w:rFonts w:ascii="Arial" w:hAnsi="Arial" w:cs="Arial"/>
          <w:sz w:val="22"/>
          <w:szCs w:val="22"/>
        </w:rPr>
        <w:t xml:space="preserve">, C.C. Chen, V. Todorović, V. Jurić, R.I. Monzon, and L.F. Lau. Integrin-Mediated Matrix Signaling Regulates TRAIL-Induced Apoptosis in Prostate Carcinoma Cells. </w:t>
      </w:r>
      <w:r w:rsidRPr="008C193D">
        <w:rPr>
          <w:rFonts w:ascii="Arial" w:hAnsi="Arial" w:cs="Arial"/>
          <w:i/>
          <w:sz w:val="22"/>
          <w:szCs w:val="22"/>
        </w:rPr>
        <w:t>Mol. Cancer Res</w:t>
      </w:r>
      <w:r w:rsidRPr="008C193D">
        <w:rPr>
          <w:rFonts w:ascii="Arial" w:hAnsi="Arial" w:cs="Arial"/>
          <w:sz w:val="22"/>
          <w:szCs w:val="22"/>
        </w:rPr>
        <w:t>. 2009 Jul; 7(7):1045-55</w:t>
      </w:r>
    </w:p>
    <w:p w14:paraId="7E1EC67E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B1C482" w14:textId="77777777" w:rsidR="00EE3279" w:rsidRPr="008C193D" w:rsidRDefault="00EE3279" w:rsidP="00EE327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193D">
        <w:rPr>
          <w:rFonts w:ascii="Arial" w:hAnsi="Arial" w:cs="Arial"/>
          <w:b/>
          <w:sz w:val="22"/>
          <w:szCs w:val="22"/>
          <w:u w:val="single"/>
        </w:rPr>
        <w:t>MANUSCRIPTS IN REVISION</w:t>
      </w:r>
    </w:p>
    <w:p w14:paraId="36DA6D38" w14:textId="77777777" w:rsidR="00D139EC" w:rsidRPr="00D139EC" w:rsidRDefault="00D139EC" w:rsidP="00D139EC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139EC">
        <w:rPr>
          <w:rFonts w:ascii="Arial" w:hAnsi="Arial" w:cs="Arial"/>
          <w:sz w:val="22"/>
          <w:szCs w:val="22"/>
        </w:rPr>
        <w:t>A. Vistarop*, C.A. Franzen*, A. Efimov, P. Lu, P. Patel, K. Carroll, E. Cukierman, M. Messmer, S. Ma, J. Franco-Barraza, J. Gao, and Y.L. Wang. Shelter in place: Live CLL cells inside the bone marrow fibroblasts and its implication in residual disease persistence.</w:t>
      </w:r>
    </w:p>
    <w:p w14:paraId="27CCAF6E" w14:textId="749CBC0E" w:rsidR="00EE3279" w:rsidRPr="008C193D" w:rsidRDefault="00EE3279" w:rsidP="00D13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272E0B4" w14:textId="77777777" w:rsidR="0027134D" w:rsidRPr="00C07E03" w:rsidRDefault="0027134D" w:rsidP="00EE3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7134D" w:rsidRPr="00C07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E4643AC"/>
    <w:multiLevelType w:val="hybridMultilevel"/>
    <w:tmpl w:val="16BE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C0330"/>
    <w:multiLevelType w:val="hybridMultilevel"/>
    <w:tmpl w:val="D95C4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8797F"/>
    <w:multiLevelType w:val="hybridMultilevel"/>
    <w:tmpl w:val="BA2A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F63FC"/>
    <w:multiLevelType w:val="hybridMultilevel"/>
    <w:tmpl w:val="96A6C67C"/>
    <w:lvl w:ilvl="0" w:tplc="0DFA7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E139F"/>
    <w:multiLevelType w:val="hybridMultilevel"/>
    <w:tmpl w:val="7052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B20E5"/>
    <w:multiLevelType w:val="hybridMultilevel"/>
    <w:tmpl w:val="3E2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7DB9"/>
    <w:multiLevelType w:val="hybridMultilevel"/>
    <w:tmpl w:val="1072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45682">
    <w:abstractNumId w:val="0"/>
  </w:num>
  <w:num w:numId="2" w16cid:durableId="889417623">
    <w:abstractNumId w:val="1"/>
  </w:num>
  <w:num w:numId="3" w16cid:durableId="1105002652">
    <w:abstractNumId w:val="2"/>
  </w:num>
  <w:num w:numId="4" w16cid:durableId="476726088">
    <w:abstractNumId w:val="3"/>
  </w:num>
  <w:num w:numId="5" w16cid:durableId="1959754541">
    <w:abstractNumId w:val="4"/>
  </w:num>
  <w:num w:numId="6" w16cid:durableId="1046224350">
    <w:abstractNumId w:val="5"/>
  </w:num>
  <w:num w:numId="7" w16cid:durableId="189294961">
    <w:abstractNumId w:val="6"/>
  </w:num>
  <w:num w:numId="8" w16cid:durableId="1926497002">
    <w:abstractNumId w:val="7"/>
  </w:num>
  <w:num w:numId="9" w16cid:durableId="1791630234">
    <w:abstractNumId w:val="8"/>
  </w:num>
  <w:num w:numId="10" w16cid:durableId="520093859">
    <w:abstractNumId w:val="9"/>
  </w:num>
  <w:num w:numId="11" w16cid:durableId="378287557">
    <w:abstractNumId w:val="10"/>
  </w:num>
  <w:num w:numId="12" w16cid:durableId="37634462">
    <w:abstractNumId w:val="11"/>
  </w:num>
  <w:num w:numId="13" w16cid:durableId="2108037154">
    <w:abstractNumId w:val="12"/>
  </w:num>
  <w:num w:numId="14" w16cid:durableId="189995001">
    <w:abstractNumId w:val="13"/>
  </w:num>
  <w:num w:numId="15" w16cid:durableId="1768231941">
    <w:abstractNumId w:val="14"/>
  </w:num>
  <w:num w:numId="16" w16cid:durableId="1181705711">
    <w:abstractNumId w:val="19"/>
  </w:num>
  <w:num w:numId="17" w16cid:durableId="1527985298">
    <w:abstractNumId w:val="15"/>
  </w:num>
  <w:num w:numId="18" w16cid:durableId="337999392">
    <w:abstractNumId w:val="16"/>
  </w:num>
  <w:num w:numId="19" w16cid:durableId="1940991907">
    <w:abstractNumId w:val="20"/>
  </w:num>
  <w:num w:numId="20" w16cid:durableId="989207947">
    <w:abstractNumId w:val="21"/>
  </w:num>
  <w:num w:numId="21" w16cid:durableId="213735264">
    <w:abstractNumId w:val="18"/>
  </w:num>
  <w:num w:numId="22" w16cid:durableId="1433819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74A862-C085-405F-8C41-A96B80492E6C}"/>
    <w:docVar w:name="dgnword-eventsink" w:val="187949528"/>
  </w:docVars>
  <w:rsids>
    <w:rsidRoot w:val="003C0520"/>
    <w:rsid w:val="000917A3"/>
    <w:rsid w:val="000A6BE2"/>
    <w:rsid w:val="000E4663"/>
    <w:rsid w:val="00111718"/>
    <w:rsid w:val="001446FA"/>
    <w:rsid w:val="00183CDA"/>
    <w:rsid w:val="001A7D33"/>
    <w:rsid w:val="00223501"/>
    <w:rsid w:val="0027134D"/>
    <w:rsid w:val="00285866"/>
    <w:rsid w:val="00287056"/>
    <w:rsid w:val="002977EC"/>
    <w:rsid w:val="002D1741"/>
    <w:rsid w:val="002F0724"/>
    <w:rsid w:val="003102F3"/>
    <w:rsid w:val="00334C08"/>
    <w:rsid w:val="003C0520"/>
    <w:rsid w:val="00420D31"/>
    <w:rsid w:val="00422E31"/>
    <w:rsid w:val="00491BE6"/>
    <w:rsid w:val="004E422B"/>
    <w:rsid w:val="00542A91"/>
    <w:rsid w:val="00665F5E"/>
    <w:rsid w:val="00715155"/>
    <w:rsid w:val="00763321"/>
    <w:rsid w:val="007712C5"/>
    <w:rsid w:val="007A2232"/>
    <w:rsid w:val="0086069A"/>
    <w:rsid w:val="008C3B8D"/>
    <w:rsid w:val="008C7937"/>
    <w:rsid w:val="00906DCA"/>
    <w:rsid w:val="009640E0"/>
    <w:rsid w:val="009870DC"/>
    <w:rsid w:val="009971B6"/>
    <w:rsid w:val="009A0A3F"/>
    <w:rsid w:val="009F6245"/>
    <w:rsid w:val="00A7131D"/>
    <w:rsid w:val="00AA1DC4"/>
    <w:rsid w:val="00B058F6"/>
    <w:rsid w:val="00B27EC0"/>
    <w:rsid w:val="00B84E7D"/>
    <w:rsid w:val="00BA0460"/>
    <w:rsid w:val="00BB5F7D"/>
    <w:rsid w:val="00C07E03"/>
    <w:rsid w:val="00C41FE9"/>
    <w:rsid w:val="00CD7F4B"/>
    <w:rsid w:val="00D139EC"/>
    <w:rsid w:val="00E60151"/>
    <w:rsid w:val="00E956FD"/>
    <w:rsid w:val="00ED0FB0"/>
    <w:rsid w:val="00EE3279"/>
    <w:rsid w:val="00F6355D"/>
    <w:rsid w:val="00F70728"/>
    <w:rsid w:val="00FB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7E6D5F"/>
  <w15:chartTrackingRefBased/>
  <w15:docId w15:val="{CC1E8B03-86DE-487B-95DC-46E99DA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lg">
    <w:name w:val="lg"/>
    <w:basedOn w:val="DefaultParagraphFont0"/>
  </w:style>
  <w:style w:type="character" w:customStyle="1" w:styleId="ti">
    <w:name w:val="ti"/>
    <w:basedOn w:val="DefaultParagraphFont0"/>
  </w:style>
  <w:style w:type="character" w:customStyle="1" w:styleId="featuredlinkouts">
    <w:name w:val="featured_linkouts"/>
    <w:basedOn w:val="DefaultParagraphFont0"/>
  </w:style>
  <w:style w:type="character" w:customStyle="1" w:styleId="src">
    <w:name w:val="src"/>
    <w:basedOn w:val="DefaultParagraphFont0"/>
  </w:style>
  <w:style w:type="character" w:customStyle="1" w:styleId="jrnl">
    <w:name w:val="jrnl"/>
    <w:basedOn w:val="DefaultParagraphFont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971B6"/>
    <w:rPr>
      <w:b/>
      <w:bCs/>
    </w:rPr>
  </w:style>
  <w:style w:type="character" w:styleId="CommentReference">
    <w:name w:val="annotation reference"/>
    <w:uiPriority w:val="99"/>
    <w:semiHidden/>
    <w:rsid w:val="00FB15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150D"/>
    <w:pPr>
      <w:suppressAutoHyphens w:val="0"/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B150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718"/>
    <w:pPr>
      <w:suppressAutoHyphens/>
      <w:spacing w:after="0"/>
    </w:pPr>
    <w:rPr>
      <w:rFonts w:ascii="Times New Roman" w:hAnsi="Times New Roman"/>
      <w:b/>
      <w:bCs/>
      <w:lang w:eastAsia="ar-SA"/>
    </w:rPr>
  </w:style>
  <w:style w:type="character" w:customStyle="1" w:styleId="CommentSubjectChar">
    <w:name w:val="Comment Subject Char"/>
    <w:link w:val="CommentSubject"/>
    <w:uiPriority w:val="99"/>
    <w:semiHidden/>
    <w:rsid w:val="00111718"/>
    <w:rPr>
      <w:rFonts w:ascii="Calibri" w:hAnsi="Calibri"/>
      <w:b/>
      <w:bCs/>
      <w:lang w:eastAsia="ar-SA"/>
    </w:rPr>
  </w:style>
  <w:style w:type="paragraph" w:styleId="NoSpacing">
    <w:name w:val="No Spacing"/>
    <w:uiPriority w:val="1"/>
    <w:qFormat/>
    <w:rsid w:val="007A223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rriefranzen-ph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riefranzenph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7FC2-0A3A-4270-9171-AD07405E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10564</CharactersWithSpaces>
  <SharedDoc>false</SharedDoc>
  <HLinks>
    <vt:vector size="12" baseType="variant">
      <vt:variant>
        <vt:i4>5898331</vt:i4>
      </vt:variant>
      <vt:variant>
        <vt:i4>3</vt:i4>
      </vt:variant>
      <vt:variant>
        <vt:i4>0</vt:i4>
      </vt:variant>
      <vt:variant>
        <vt:i4>5</vt:i4>
      </vt:variant>
      <vt:variant>
        <vt:lpwstr>http://www.carriefranzen-phd.com/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mailto:carriefranzenphd@gmail.com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Olorin</dc:creator>
  <cp:keywords/>
  <cp:lastModifiedBy>Carrie Franzen</cp:lastModifiedBy>
  <cp:revision>2</cp:revision>
  <cp:lastPrinted>2016-03-31T13:23:00Z</cp:lastPrinted>
  <dcterms:created xsi:type="dcterms:W3CDTF">2025-03-11T15:47:00Z</dcterms:created>
  <dcterms:modified xsi:type="dcterms:W3CDTF">2025-03-11T15:47:00Z</dcterms:modified>
</cp:coreProperties>
</file>